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D516" w14:textId="799F9752" w:rsidR="00F46244" w:rsidRPr="00FD0511" w:rsidRDefault="00161F77">
      <w:pPr>
        <w:rPr>
          <w:rFonts w:ascii="Arial" w:hAnsi="Arial" w:cs="Arial"/>
          <w:b/>
          <w:sz w:val="28"/>
          <w:u w:val="single"/>
        </w:rPr>
      </w:pPr>
      <w:r w:rsidRPr="00FD0511">
        <w:rPr>
          <w:rFonts w:ascii="Arial" w:hAnsi="Arial" w:cs="Arial"/>
          <w:b/>
          <w:bCs/>
          <w:noProof/>
          <w:sz w:val="28"/>
          <w:szCs w:val="28"/>
          <w:u w:val="single"/>
        </w:rPr>
        <w:drawing>
          <wp:anchor distT="0" distB="0" distL="114300" distR="114300" simplePos="0" relativeHeight="251659264" behindDoc="0" locked="0" layoutInCell="1" allowOverlap="1" wp14:anchorId="69C404E4" wp14:editId="32E68F1C">
            <wp:simplePos x="0" y="0"/>
            <wp:positionH relativeFrom="margin">
              <wp:posOffset>0</wp:posOffset>
            </wp:positionH>
            <wp:positionV relativeFrom="margin">
              <wp:posOffset>-117825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0511">
        <w:rPr>
          <w:rFonts w:ascii="Arial" w:hAnsi="Arial" w:cs="Arial"/>
          <w:b/>
          <w:bCs/>
          <w:noProof/>
          <w:sz w:val="28"/>
          <w:szCs w:val="28"/>
          <w:u w:val="single"/>
        </w:rPr>
        <w:t xml:space="preserve">1.14 </w:t>
      </w:r>
      <w:r w:rsidR="00A75CEE" w:rsidRPr="00FD0511">
        <w:rPr>
          <w:rFonts w:ascii="Arial" w:hAnsi="Arial" w:cs="Arial"/>
          <w:b/>
          <w:bCs/>
          <w:noProof/>
          <w:sz w:val="28"/>
          <w:szCs w:val="28"/>
          <w:u w:val="single"/>
        </w:rPr>
        <w:t>ATTENDANCE</w:t>
      </w:r>
      <w:r w:rsidRPr="00FD0511">
        <w:rPr>
          <w:rFonts w:ascii="Arial" w:hAnsi="Arial" w:cs="Arial"/>
          <w:b/>
          <w:bCs/>
          <w:sz w:val="28"/>
          <w:szCs w:val="28"/>
          <w:u w:val="single"/>
        </w:rPr>
        <w:t xml:space="preserve"> P</w:t>
      </w:r>
      <w:r w:rsidRPr="00FD0511">
        <w:rPr>
          <w:rFonts w:ascii="Arial" w:hAnsi="Arial" w:cs="Arial"/>
          <w:b/>
          <w:sz w:val="28"/>
          <w:u w:val="single"/>
        </w:rPr>
        <w:t>OLICY</w:t>
      </w:r>
    </w:p>
    <w:p w14:paraId="42C20BE0" w14:textId="77777777" w:rsidR="00161F77" w:rsidRPr="00FD0511" w:rsidRDefault="00161F77" w:rsidP="00161F77">
      <w:pPr>
        <w:rPr>
          <w:rFonts w:ascii="Arial" w:hAnsi="Arial" w:cs="Arial"/>
        </w:rPr>
      </w:pPr>
    </w:p>
    <w:p w14:paraId="06432A10" w14:textId="0299075B" w:rsidR="003049CE" w:rsidRPr="00FD0511" w:rsidRDefault="00161F77" w:rsidP="003049CE">
      <w:pPr>
        <w:pStyle w:val="NoSpacing"/>
        <w:spacing w:before="2" w:after="2"/>
        <w:rPr>
          <w:rFonts w:ascii="Arial" w:hAnsi="Arial" w:cs="Arial"/>
        </w:rPr>
      </w:pPr>
      <w:r w:rsidRPr="00FD0511">
        <w:rPr>
          <w:rFonts w:ascii="Arial" w:hAnsi="Arial" w:cs="Arial"/>
        </w:rPr>
        <w:t xml:space="preserve">Written by: Claire Toms and Tina Alder                                                                          Date: </w:t>
      </w:r>
      <w:r w:rsidR="00A75CEE" w:rsidRPr="00FD0511">
        <w:rPr>
          <w:rFonts w:ascii="Arial" w:hAnsi="Arial" w:cs="Arial"/>
        </w:rPr>
        <w:t>22.4.25</w:t>
      </w:r>
    </w:p>
    <w:p w14:paraId="1FB32A32" w14:textId="77777777" w:rsidR="003049CE" w:rsidRPr="00FD0511" w:rsidRDefault="003049CE" w:rsidP="000E22D9">
      <w:pPr>
        <w:pStyle w:val="NoSpacing"/>
        <w:rPr>
          <w:rFonts w:ascii="Arial" w:hAnsi="Arial" w:cs="Arial"/>
        </w:rPr>
      </w:pPr>
    </w:p>
    <w:p w14:paraId="74E6A6A6" w14:textId="520CFBB7" w:rsidR="00161F77" w:rsidRPr="00FD0511" w:rsidRDefault="00161F77" w:rsidP="00161F77">
      <w:pPr>
        <w:rPr>
          <w:rFonts w:ascii="Arial" w:hAnsi="Arial" w:cs="Arial"/>
        </w:rPr>
      </w:pPr>
    </w:p>
    <w:p w14:paraId="57216D73" w14:textId="77777777" w:rsidR="00161F77" w:rsidRPr="00FD0511" w:rsidRDefault="00161F77" w:rsidP="00161F77">
      <w:pPr>
        <w:rPr>
          <w:rFonts w:ascii="Arial" w:hAnsi="Arial" w:cs="Arial"/>
        </w:rPr>
      </w:pPr>
    </w:p>
    <w:p w14:paraId="4F942B22" w14:textId="77777777" w:rsidR="00161F77" w:rsidRPr="00FD0511" w:rsidRDefault="00161F77" w:rsidP="00161F77">
      <w:pPr>
        <w:rPr>
          <w:rFonts w:ascii="Arial" w:hAnsi="Arial" w:cs="Arial"/>
        </w:rPr>
      </w:pPr>
    </w:p>
    <w:p w14:paraId="2B3784F6" w14:textId="77777777" w:rsidR="00F46244" w:rsidRPr="00FD0511" w:rsidRDefault="00F46244">
      <w:pPr>
        <w:rPr>
          <w:rFonts w:ascii="Arial" w:hAnsi="Arial" w:cs="Arial"/>
          <w:b/>
          <w:sz w:val="28"/>
        </w:rPr>
      </w:pPr>
    </w:p>
    <w:p w14:paraId="79183AA6" w14:textId="77777777" w:rsidR="00FD0511" w:rsidRDefault="00FD0511" w:rsidP="00FD0511">
      <w:pPr>
        <w:pStyle w:val="Heading3"/>
        <w:rPr>
          <w:rStyle w:val="Strong"/>
          <w:rFonts w:ascii="Arial" w:hAnsi="Arial" w:cs="Arial"/>
          <w:color w:val="000000"/>
          <w:sz w:val="36"/>
          <w:szCs w:val="36"/>
          <w:u w:val="single"/>
        </w:rPr>
      </w:pPr>
      <w:r w:rsidRPr="00FD0511">
        <w:rPr>
          <w:rStyle w:val="Strong"/>
          <w:rFonts w:ascii="Arial" w:hAnsi="Arial" w:cs="Arial"/>
          <w:color w:val="000000"/>
          <w:sz w:val="36"/>
          <w:szCs w:val="36"/>
          <w:u w:val="single"/>
        </w:rPr>
        <w:t>Policy Statement</w:t>
      </w:r>
    </w:p>
    <w:p w14:paraId="3A6E9D39" w14:textId="77777777" w:rsidR="00FD0511" w:rsidRPr="00FD0511" w:rsidRDefault="00FD0511" w:rsidP="00FD0511"/>
    <w:p w14:paraId="318EFB33" w14:textId="77777777" w:rsidR="00FD0511" w:rsidRPr="00FD0511" w:rsidRDefault="00FD0511" w:rsidP="00FD0511">
      <w:pPr>
        <w:pStyle w:val="NormalWeb"/>
        <w:spacing w:before="2" w:after="2"/>
        <w:rPr>
          <w:rFonts w:ascii="Arial" w:hAnsi="Arial" w:cs="Arial"/>
          <w:color w:val="000000"/>
          <w:sz w:val="24"/>
          <w:szCs w:val="24"/>
        </w:rPr>
      </w:pPr>
      <w:r w:rsidRPr="00FD0511">
        <w:rPr>
          <w:rFonts w:ascii="Arial" w:hAnsi="Arial" w:cs="Arial"/>
          <w:color w:val="000000"/>
          <w:sz w:val="24"/>
          <w:szCs w:val="24"/>
        </w:rPr>
        <w:t>At an early age,</w:t>
      </w:r>
      <w:r w:rsidRPr="00FD0511">
        <w:rPr>
          <w:rStyle w:val="apple-converted-space"/>
          <w:rFonts w:ascii="Arial" w:hAnsi="Arial" w:cs="Arial"/>
          <w:color w:val="000000"/>
          <w:sz w:val="24"/>
          <w:szCs w:val="24"/>
        </w:rPr>
        <w:t> </w:t>
      </w:r>
      <w:r w:rsidRPr="00057EAE">
        <w:rPr>
          <w:rStyle w:val="Strong"/>
          <w:rFonts w:ascii="Arial" w:hAnsi="Arial" w:cs="Arial"/>
          <w:b w:val="0"/>
          <w:bCs/>
          <w:color w:val="000000"/>
          <w:sz w:val="24"/>
          <w:szCs w:val="24"/>
        </w:rPr>
        <w:t>continuity and consistency</w:t>
      </w:r>
      <w:r w:rsidRPr="00FD0511">
        <w:rPr>
          <w:rStyle w:val="apple-converted-space"/>
          <w:rFonts w:ascii="Arial" w:hAnsi="Arial" w:cs="Arial"/>
          <w:color w:val="000000"/>
          <w:sz w:val="24"/>
          <w:szCs w:val="24"/>
        </w:rPr>
        <w:t> </w:t>
      </w:r>
      <w:r w:rsidRPr="00FD0511">
        <w:rPr>
          <w:rFonts w:ascii="Arial" w:hAnsi="Arial" w:cs="Arial"/>
          <w:color w:val="000000"/>
          <w:sz w:val="24"/>
          <w:szCs w:val="24"/>
        </w:rPr>
        <w:t>are important contributors to a child’s well-being and progress. We believe that good attendance is essential for children to take full advantage of the learning and development opportunities available to them in their early years.</w:t>
      </w:r>
    </w:p>
    <w:p w14:paraId="5547A7F8" w14:textId="77777777" w:rsidR="00FD0511" w:rsidRPr="00FD0511" w:rsidRDefault="008C0880" w:rsidP="00FD0511">
      <w:pPr>
        <w:rPr>
          <w:rFonts w:ascii="Arial" w:hAnsi="Arial" w:cs="Arial"/>
        </w:rPr>
      </w:pPr>
      <w:r>
        <w:rPr>
          <w:rFonts w:ascii="Arial" w:hAnsi="Arial" w:cs="Arial"/>
          <w:noProof/>
        </w:rPr>
        <w:pict w14:anchorId="7C2108D7">
          <v:rect id="_x0000_i1031" alt="" style="width:451.3pt;height:.05pt;mso-width-percent:0;mso-height-percent:0;mso-width-percent:0;mso-height-percent:0" o:hralign="center" o:hrstd="t" o:hr="t" fillcolor="#a0a0a0" stroked="f"/>
        </w:pict>
      </w:r>
    </w:p>
    <w:p w14:paraId="3903CA22" w14:textId="77777777" w:rsidR="00FD0511" w:rsidRPr="00FD0511" w:rsidRDefault="00FD0511" w:rsidP="00FD0511">
      <w:pPr>
        <w:pStyle w:val="Heading3"/>
        <w:rPr>
          <w:rFonts w:ascii="Arial" w:hAnsi="Arial" w:cs="Arial"/>
          <w:color w:val="000000"/>
        </w:rPr>
      </w:pPr>
      <w:r w:rsidRPr="00FD0511">
        <w:rPr>
          <w:rStyle w:val="Strong"/>
          <w:rFonts w:ascii="Arial" w:hAnsi="Arial" w:cs="Arial"/>
          <w:b w:val="0"/>
          <w:bCs/>
          <w:color w:val="000000"/>
        </w:rPr>
        <w:t>Our Aim</w:t>
      </w:r>
    </w:p>
    <w:p w14:paraId="616E498D" w14:textId="77777777" w:rsidR="00FD0511" w:rsidRPr="00FD0511" w:rsidRDefault="00FD0511" w:rsidP="00FD0511">
      <w:pPr>
        <w:pStyle w:val="NormalWeb"/>
        <w:spacing w:before="2" w:after="2"/>
        <w:rPr>
          <w:rFonts w:ascii="Arial" w:hAnsi="Arial" w:cs="Arial"/>
          <w:color w:val="000000"/>
          <w:sz w:val="24"/>
          <w:szCs w:val="24"/>
        </w:rPr>
      </w:pPr>
      <w:r w:rsidRPr="00FD0511">
        <w:rPr>
          <w:rFonts w:ascii="Arial" w:hAnsi="Arial" w:cs="Arial"/>
          <w:color w:val="000000"/>
          <w:sz w:val="24"/>
          <w:szCs w:val="24"/>
        </w:rPr>
        <w:t>To promote good attendance and establish positive habits in preparation for school.</w:t>
      </w:r>
    </w:p>
    <w:p w14:paraId="5F087FD6" w14:textId="77777777" w:rsidR="00FD0511" w:rsidRPr="00FD0511" w:rsidRDefault="00FD0511" w:rsidP="00FD0511">
      <w:pPr>
        <w:pStyle w:val="NormalWeb"/>
        <w:spacing w:before="2" w:after="2"/>
        <w:rPr>
          <w:rFonts w:ascii="Arial" w:hAnsi="Arial" w:cs="Arial"/>
          <w:color w:val="000000"/>
          <w:sz w:val="24"/>
          <w:szCs w:val="24"/>
        </w:rPr>
      </w:pPr>
      <w:r w:rsidRPr="00FD0511">
        <w:rPr>
          <w:rFonts w:ascii="Arial" w:hAnsi="Arial" w:cs="Arial"/>
          <w:color w:val="000000"/>
          <w:sz w:val="24"/>
          <w:szCs w:val="24"/>
        </w:rPr>
        <w:t>We strive to:</w:t>
      </w:r>
    </w:p>
    <w:p w14:paraId="641D17DF" w14:textId="77777777" w:rsidR="00FD0511" w:rsidRPr="00FD0511" w:rsidRDefault="00FD0511" w:rsidP="00FD0511">
      <w:pPr>
        <w:pStyle w:val="NormalWeb"/>
        <w:numPr>
          <w:ilvl w:val="0"/>
          <w:numId w:val="11"/>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Create a culture where good attendance is valued and normalised.</w:t>
      </w:r>
    </w:p>
    <w:p w14:paraId="4B29ABC4" w14:textId="77777777" w:rsidR="00FD0511" w:rsidRPr="00FD0511" w:rsidRDefault="00FD0511" w:rsidP="00FD0511">
      <w:pPr>
        <w:pStyle w:val="NormalWeb"/>
        <w:numPr>
          <w:ilvl w:val="0"/>
          <w:numId w:val="11"/>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Value every individual child and their family.</w:t>
      </w:r>
    </w:p>
    <w:p w14:paraId="18AF4B4F" w14:textId="77777777" w:rsidR="00FD0511" w:rsidRPr="00FD0511" w:rsidRDefault="00FD0511" w:rsidP="00FD0511">
      <w:pPr>
        <w:pStyle w:val="NormalWeb"/>
        <w:numPr>
          <w:ilvl w:val="0"/>
          <w:numId w:val="11"/>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Be socially and educationally inclusive.</w:t>
      </w:r>
    </w:p>
    <w:p w14:paraId="17E8C5A8" w14:textId="77777777" w:rsidR="00FD0511" w:rsidRPr="00FD0511" w:rsidRDefault="008C0880" w:rsidP="00FD0511">
      <w:pPr>
        <w:rPr>
          <w:rFonts w:ascii="Arial" w:hAnsi="Arial" w:cs="Arial"/>
        </w:rPr>
      </w:pPr>
      <w:r>
        <w:rPr>
          <w:rFonts w:ascii="Arial" w:hAnsi="Arial" w:cs="Arial"/>
          <w:noProof/>
        </w:rPr>
        <w:pict w14:anchorId="1A5D2BD9">
          <v:rect id="_x0000_i1030" alt="" style="width:451.3pt;height:.05pt;mso-width-percent:0;mso-height-percent:0;mso-width-percent:0;mso-height-percent:0" o:hralign="center" o:hrstd="t" o:hr="t" fillcolor="#a0a0a0" stroked="f"/>
        </w:pict>
      </w:r>
    </w:p>
    <w:p w14:paraId="57F37B19" w14:textId="77777777" w:rsidR="00FD0511" w:rsidRPr="00FD0511" w:rsidRDefault="00FD0511" w:rsidP="00FD0511">
      <w:pPr>
        <w:pStyle w:val="Heading3"/>
        <w:rPr>
          <w:rFonts w:ascii="Arial" w:hAnsi="Arial" w:cs="Arial"/>
          <w:color w:val="000000"/>
        </w:rPr>
      </w:pPr>
      <w:r w:rsidRPr="00FD0511">
        <w:rPr>
          <w:rStyle w:val="Strong"/>
          <w:rFonts w:ascii="Arial" w:hAnsi="Arial" w:cs="Arial"/>
          <w:b w:val="0"/>
          <w:bCs/>
          <w:color w:val="000000"/>
        </w:rPr>
        <w:t>Rationale</w:t>
      </w:r>
    </w:p>
    <w:p w14:paraId="32C64959" w14:textId="77777777" w:rsidR="00FD0511" w:rsidRPr="00FD0511" w:rsidRDefault="00FD0511" w:rsidP="00FD0511">
      <w:pPr>
        <w:pStyle w:val="NormalWeb"/>
        <w:numPr>
          <w:ilvl w:val="0"/>
          <w:numId w:val="12"/>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Regular attendance helps children build secure attachments which are vital for healthy development.</w:t>
      </w:r>
    </w:p>
    <w:p w14:paraId="7BF897F2" w14:textId="77777777" w:rsidR="00FD0511" w:rsidRPr="00FD0511" w:rsidRDefault="00FD0511" w:rsidP="00FD0511">
      <w:pPr>
        <w:pStyle w:val="NormalWeb"/>
        <w:numPr>
          <w:ilvl w:val="0"/>
          <w:numId w:val="12"/>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A predictable routine supports children to feel settled, safe, and ready to learn.</w:t>
      </w:r>
    </w:p>
    <w:p w14:paraId="0AEA1D19" w14:textId="77777777" w:rsidR="00FD0511" w:rsidRPr="00FD0511" w:rsidRDefault="00FD0511" w:rsidP="00FD0511">
      <w:pPr>
        <w:pStyle w:val="NormalWeb"/>
        <w:numPr>
          <w:ilvl w:val="0"/>
          <w:numId w:val="12"/>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Children who are unsettled may experience higher stress levels, which can affect their ability to engage with learning.</w:t>
      </w:r>
    </w:p>
    <w:p w14:paraId="526AF710" w14:textId="77777777" w:rsidR="00FD0511" w:rsidRPr="00FD0511" w:rsidRDefault="00FD0511" w:rsidP="00FD0511">
      <w:pPr>
        <w:pStyle w:val="NormalWeb"/>
        <w:numPr>
          <w:ilvl w:val="0"/>
          <w:numId w:val="12"/>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Research shows that children who attend Preschool and Early Years settings regularly have</w:t>
      </w:r>
      <w:r w:rsidRPr="00FD0511">
        <w:rPr>
          <w:rStyle w:val="apple-converted-space"/>
          <w:rFonts w:ascii="Arial" w:hAnsi="Arial" w:cs="Arial"/>
          <w:color w:val="000000"/>
          <w:sz w:val="24"/>
          <w:szCs w:val="24"/>
        </w:rPr>
        <w:t> </w:t>
      </w:r>
      <w:r w:rsidRPr="00057EAE">
        <w:rPr>
          <w:rStyle w:val="Strong"/>
          <w:rFonts w:ascii="Arial" w:hAnsi="Arial" w:cs="Arial"/>
          <w:b w:val="0"/>
          <w:bCs/>
          <w:color w:val="000000"/>
          <w:sz w:val="24"/>
          <w:szCs w:val="24"/>
        </w:rPr>
        <w:t>better early academic attainment and social-emotional well-being</w:t>
      </w:r>
      <w:r w:rsidRPr="00FD0511">
        <w:rPr>
          <w:rStyle w:val="apple-converted-space"/>
          <w:rFonts w:ascii="Arial" w:hAnsi="Arial" w:cs="Arial"/>
          <w:color w:val="000000"/>
          <w:sz w:val="24"/>
          <w:szCs w:val="24"/>
        </w:rPr>
        <w:t> </w:t>
      </w:r>
      <w:r w:rsidRPr="00FD0511">
        <w:rPr>
          <w:rFonts w:ascii="Arial" w:hAnsi="Arial" w:cs="Arial"/>
          <w:color w:val="000000"/>
          <w:sz w:val="24"/>
          <w:szCs w:val="24"/>
        </w:rPr>
        <w:t>than those who do not attend.</w:t>
      </w:r>
    </w:p>
    <w:p w14:paraId="6C94F661" w14:textId="77777777" w:rsidR="00FD0511" w:rsidRPr="00FD0511" w:rsidRDefault="00FD0511" w:rsidP="00FD0511">
      <w:pPr>
        <w:pStyle w:val="NormalWeb"/>
        <w:numPr>
          <w:ilvl w:val="0"/>
          <w:numId w:val="12"/>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Good early years attendance is linked to stronger outcomes at the end of Reception.</w:t>
      </w:r>
    </w:p>
    <w:p w14:paraId="29BCD1B7" w14:textId="77777777" w:rsidR="00FD0511" w:rsidRPr="00FD0511" w:rsidRDefault="00FD0511" w:rsidP="00FD0511">
      <w:pPr>
        <w:pStyle w:val="NormalWeb"/>
        <w:spacing w:before="2" w:after="2"/>
        <w:rPr>
          <w:rFonts w:ascii="Arial" w:hAnsi="Arial" w:cs="Arial"/>
          <w:color w:val="000000"/>
          <w:sz w:val="24"/>
          <w:szCs w:val="24"/>
        </w:rPr>
      </w:pPr>
      <w:r w:rsidRPr="00FD0511">
        <w:rPr>
          <w:rFonts w:ascii="Arial" w:hAnsi="Arial" w:cs="Arial"/>
          <w:color w:val="000000"/>
          <w:sz w:val="24"/>
          <w:szCs w:val="24"/>
        </w:rPr>
        <w:t>Therefore, regular and punctual attendance is paramount so that all children have full access to the</w:t>
      </w:r>
      <w:r w:rsidRPr="00FD0511">
        <w:rPr>
          <w:rStyle w:val="apple-converted-space"/>
          <w:rFonts w:ascii="Arial" w:hAnsi="Arial" w:cs="Arial"/>
          <w:color w:val="000000"/>
          <w:sz w:val="24"/>
          <w:szCs w:val="24"/>
        </w:rPr>
        <w:t> </w:t>
      </w:r>
      <w:r w:rsidRPr="00057EAE">
        <w:rPr>
          <w:rStyle w:val="Strong"/>
          <w:rFonts w:ascii="Arial" w:hAnsi="Arial" w:cs="Arial"/>
          <w:b w:val="0"/>
          <w:bCs/>
          <w:color w:val="000000"/>
          <w:sz w:val="24"/>
          <w:szCs w:val="24"/>
        </w:rPr>
        <w:t>Early Years Foundation Stage (EYFS) curriculum</w:t>
      </w:r>
      <w:r w:rsidRPr="00057EAE">
        <w:rPr>
          <w:rFonts w:ascii="Arial" w:hAnsi="Arial" w:cs="Arial"/>
          <w:b/>
          <w:bCs/>
          <w:color w:val="000000"/>
          <w:sz w:val="24"/>
          <w:szCs w:val="24"/>
        </w:rPr>
        <w:t>.</w:t>
      </w:r>
    </w:p>
    <w:p w14:paraId="4BC6114D" w14:textId="77777777" w:rsidR="00FD0511" w:rsidRPr="00FD0511" w:rsidRDefault="008C0880" w:rsidP="00FD0511">
      <w:pPr>
        <w:rPr>
          <w:rFonts w:ascii="Arial" w:hAnsi="Arial" w:cs="Arial"/>
        </w:rPr>
      </w:pPr>
      <w:r>
        <w:rPr>
          <w:rFonts w:ascii="Arial" w:hAnsi="Arial" w:cs="Arial"/>
          <w:noProof/>
        </w:rPr>
        <w:pict w14:anchorId="0367F489">
          <v:rect id="_x0000_i1029" alt="" style="width:451.3pt;height:.05pt;mso-width-percent:0;mso-height-percent:0;mso-width-percent:0;mso-height-percent:0" o:hralign="center" o:hrstd="t" o:hr="t" fillcolor="#a0a0a0" stroked="f"/>
        </w:pict>
      </w:r>
    </w:p>
    <w:p w14:paraId="08929D2E" w14:textId="77777777" w:rsidR="00FD0511" w:rsidRPr="00FD0511" w:rsidRDefault="00FD0511" w:rsidP="00FD0511">
      <w:pPr>
        <w:pStyle w:val="Heading3"/>
        <w:rPr>
          <w:rFonts w:ascii="Arial" w:hAnsi="Arial" w:cs="Arial"/>
          <w:color w:val="000000"/>
        </w:rPr>
      </w:pPr>
      <w:r w:rsidRPr="00FD0511">
        <w:rPr>
          <w:rStyle w:val="Strong"/>
          <w:rFonts w:ascii="Arial" w:hAnsi="Arial" w:cs="Arial"/>
          <w:b w:val="0"/>
          <w:bCs/>
          <w:color w:val="000000"/>
        </w:rPr>
        <w:t>Procedures</w:t>
      </w:r>
    </w:p>
    <w:p w14:paraId="7BA497E4" w14:textId="77777777" w:rsidR="00FD0511" w:rsidRPr="00FD0511" w:rsidRDefault="00FD0511" w:rsidP="00FD0511">
      <w:pPr>
        <w:pStyle w:val="NormalWeb"/>
        <w:numPr>
          <w:ilvl w:val="0"/>
          <w:numId w:val="13"/>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If a child is absent without an explanation, staff will contact parents on the same day to establish the reason.</w:t>
      </w:r>
    </w:p>
    <w:p w14:paraId="74641025" w14:textId="77777777" w:rsidR="00FD0511" w:rsidRPr="00FD0511" w:rsidRDefault="00FD0511" w:rsidP="00FD0511">
      <w:pPr>
        <w:pStyle w:val="NormalWeb"/>
        <w:numPr>
          <w:ilvl w:val="0"/>
          <w:numId w:val="13"/>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Children are expected to attend on time for the hours they are registered, unless absence is unavoidable.</w:t>
      </w:r>
    </w:p>
    <w:p w14:paraId="3DCC411F" w14:textId="77777777" w:rsidR="00FD0511" w:rsidRPr="00FD0511" w:rsidRDefault="00FD0511" w:rsidP="00FD0511">
      <w:pPr>
        <w:pStyle w:val="NormalWeb"/>
        <w:numPr>
          <w:ilvl w:val="0"/>
          <w:numId w:val="13"/>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Parents are expected to inform the setting promptly of any absence.</w:t>
      </w:r>
    </w:p>
    <w:p w14:paraId="5FEB0878" w14:textId="77777777" w:rsidR="00FD0511" w:rsidRPr="00FD0511" w:rsidRDefault="00FD0511" w:rsidP="00FD0511">
      <w:pPr>
        <w:pStyle w:val="NormalWeb"/>
        <w:numPr>
          <w:ilvl w:val="0"/>
          <w:numId w:val="13"/>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If a child is reluctant to attend, staff and parents will work together to reassure and support them, encouraging the child to join their friends in play and learning.</w:t>
      </w:r>
    </w:p>
    <w:p w14:paraId="56B0C500" w14:textId="77777777" w:rsidR="00FD0511" w:rsidRPr="00FD0511" w:rsidRDefault="008C0880" w:rsidP="00FD0511">
      <w:pPr>
        <w:rPr>
          <w:rFonts w:ascii="Arial" w:hAnsi="Arial" w:cs="Arial"/>
        </w:rPr>
      </w:pPr>
      <w:r>
        <w:rPr>
          <w:rFonts w:ascii="Arial" w:hAnsi="Arial" w:cs="Arial"/>
          <w:noProof/>
        </w:rPr>
        <w:lastRenderedPageBreak/>
        <w:pict w14:anchorId="461CD0EF">
          <v:rect id="_x0000_i1028" alt="" style="width:451.3pt;height:.05pt;mso-width-percent:0;mso-height-percent:0;mso-width-percent:0;mso-height-percent:0" o:hralign="center" o:hrstd="t" o:hr="t" fillcolor="#a0a0a0" stroked="f"/>
        </w:pict>
      </w:r>
    </w:p>
    <w:p w14:paraId="56826FEF" w14:textId="77777777" w:rsidR="00FD0511" w:rsidRPr="00FD0511" w:rsidRDefault="00FD0511" w:rsidP="00FD0511">
      <w:pPr>
        <w:pStyle w:val="Heading3"/>
        <w:rPr>
          <w:rFonts w:ascii="Arial" w:hAnsi="Arial" w:cs="Arial"/>
          <w:color w:val="000000"/>
        </w:rPr>
      </w:pPr>
      <w:r w:rsidRPr="00FD0511">
        <w:rPr>
          <w:rStyle w:val="Strong"/>
          <w:rFonts w:ascii="Arial" w:hAnsi="Arial" w:cs="Arial"/>
          <w:b w:val="0"/>
          <w:bCs/>
          <w:color w:val="000000"/>
        </w:rPr>
        <w:t>Supporting Families</w:t>
      </w:r>
    </w:p>
    <w:p w14:paraId="650D02FB" w14:textId="77777777" w:rsidR="00FD0511" w:rsidRPr="00FD0511" w:rsidRDefault="00FD0511" w:rsidP="00FD0511">
      <w:pPr>
        <w:pStyle w:val="NormalWeb"/>
        <w:spacing w:before="2" w:after="2"/>
        <w:rPr>
          <w:rFonts w:ascii="Arial" w:hAnsi="Arial" w:cs="Arial"/>
          <w:color w:val="000000"/>
          <w:sz w:val="24"/>
          <w:szCs w:val="24"/>
        </w:rPr>
      </w:pPr>
      <w:r w:rsidRPr="00FD0511">
        <w:rPr>
          <w:rFonts w:ascii="Arial" w:hAnsi="Arial" w:cs="Arial"/>
          <w:color w:val="000000"/>
          <w:sz w:val="24"/>
          <w:szCs w:val="24"/>
        </w:rPr>
        <w:t>We recognise that some families may need extra support in maintaining good attendance.</w:t>
      </w:r>
    </w:p>
    <w:p w14:paraId="3F384B3F" w14:textId="77777777" w:rsidR="00FD0511" w:rsidRPr="00FD0511" w:rsidRDefault="00FD0511" w:rsidP="00FD0511">
      <w:pPr>
        <w:pStyle w:val="NormalWeb"/>
        <w:numPr>
          <w:ilvl w:val="0"/>
          <w:numId w:val="14"/>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Effective communication between home and the key person is essential.</w:t>
      </w:r>
    </w:p>
    <w:p w14:paraId="6DAB9796" w14:textId="77777777" w:rsidR="00FD0511" w:rsidRPr="00FD0511" w:rsidRDefault="00FD0511" w:rsidP="00FD0511">
      <w:pPr>
        <w:pStyle w:val="NormalWeb"/>
        <w:numPr>
          <w:ilvl w:val="0"/>
          <w:numId w:val="14"/>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Where attendance does not improve, the setting will discuss supportive strategies with families. This may include:</w:t>
      </w:r>
    </w:p>
    <w:p w14:paraId="6AE33E51" w14:textId="77777777" w:rsidR="00FD0511" w:rsidRPr="00FD0511" w:rsidRDefault="00FD0511" w:rsidP="00FD0511">
      <w:pPr>
        <w:pStyle w:val="NormalWeb"/>
        <w:numPr>
          <w:ilvl w:val="1"/>
          <w:numId w:val="14"/>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Guidance on bedtime and morning routines</w:t>
      </w:r>
    </w:p>
    <w:p w14:paraId="2ADA87C3" w14:textId="77777777" w:rsidR="00FD0511" w:rsidRPr="00FD0511" w:rsidRDefault="00FD0511" w:rsidP="00FD0511">
      <w:pPr>
        <w:pStyle w:val="NormalWeb"/>
        <w:numPr>
          <w:ilvl w:val="1"/>
          <w:numId w:val="14"/>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Support with healthy eating</w:t>
      </w:r>
    </w:p>
    <w:p w14:paraId="1C9711B1" w14:textId="77777777" w:rsidR="00FD0511" w:rsidRPr="00FD0511" w:rsidRDefault="00FD0511" w:rsidP="00FD0511">
      <w:pPr>
        <w:pStyle w:val="NormalWeb"/>
        <w:numPr>
          <w:ilvl w:val="1"/>
          <w:numId w:val="14"/>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Referral to Early Help or other external support agencies</w:t>
      </w:r>
    </w:p>
    <w:p w14:paraId="6A8E8293" w14:textId="77777777" w:rsidR="00FD0511" w:rsidRPr="00FD0511" w:rsidRDefault="008C0880" w:rsidP="00FD0511">
      <w:pPr>
        <w:rPr>
          <w:rFonts w:ascii="Arial" w:hAnsi="Arial" w:cs="Arial"/>
        </w:rPr>
      </w:pPr>
      <w:r>
        <w:rPr>
          <w:rFonts w:ascii="Arial" w:hAnsi="Arial" w:cs="Arial"/>
          <w:noProof/>
        </w:rPr>
        <w:pict w14:anchorId="5A883E42">
          <v:rect id="_x0000_i1027" alt="" style="width:451.3pt;height:.05pt;mso-width-percent:0;mso-height-percent:0;mso-width-percent:0;mso-height-percent:0" o:hralign="center" o:hrstd="t" o:hr="t" fillcolor="#a0a0a0" stroked="f"/>
        </w:pict>
      </w:r>
    </w:p>
    <w:p w14:paraId="783421FB" w14:textId="77777777" w:rsidR="00FD0511" w:rsidRPr="00FD0511" w:rsidRDefault="00FD0511" w:rsidP="00FD0511">
      <w:pPr>
        <w:pStyle w:val="Heading3"/>
        <w:rPr>
          <w:rFonts w:ascii="Arial" w:hAnsi="Arial" w:cs="Arial"/>
          <w:color w:val="000000"/>
        </w:rPr>
      </w:pPr>
      <w:r w:rsidRPr="00FD0511">
        <w:rPr>
          <w:rStyle w:val="Strong"/>
          <w:rFonts w:ascii="Arial" w:hAnsi="Arial" w:cs="Arial"/>
          <w:b w:val="0"/>
          <w:bCs/>
          <w:color w:val="000000"/>
        </w:rPr>
        <w:t>Transition</w:t>
      </w:r>
    </w:p>
    <w:p w14:paraId="03089F8F" w14:textId="77777777" w:rsidR="00FD0511" w:rsidRPr="00FD0511" w:rsidRDefault="00FD0511" w:rsidP="00FD0511">
      <w:pPr>
        <w:pStyle w:val="NormalWeb"/>
        <w:spacing w:before="2" w:after="2"/>
        <w:rPr>
          <w:rFonts w:ascii="Arial" w:hAnsi="Arial" w:cs="Arial"/>
          <w:color w:val="000000"/>
          <w:sz w:val="24"/>
          <w:szCs w:val="24"/>
        </w:rPr>
      </w:pPr>
      <w:r w:rsidRPr="00FD0511">
        <w:rPr>
          <w:rFonts w:ascii="Arial" w:hAnsi="Arial" w:cs="Arial"/>
          <w:color w:val="000000"/>
          <w:sz w:val="24"/>
          <w:szCs w:val="24"/>
        </w:rPr>
        <w:t>If you decide to move your child to another setting, please inform us. This allows us to:</w:t>
      </w:r>
    </w:p>
    <w:p w14:paraId="7CDDF0B6" w14:textId="77777777" w:rsidR="00FD0511" w:rsidRPr="00FD0511" w:rsidRDefault="00FD0511" w:rsidP="00FD0511">
      <w:pPr>
        <w:pStyle w:val="NormalWeb"/>
        <w:numPr>
          <w:ilvl w:val="0"/>
          <w:numId w:val="15"/>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Share your child’s records with the new setting to ensure a smooth transition</w:t>
      </w:r>
    </w:p>
    <w:p w14:paraId="6968660F" w14:textId="77777777" w:rsidR="00FD0511" w:rsidRPr="00FD0511" w:rsidRDefault="00FD0511" w:rsidP="00FD0511">
      <w:pPr>
        <w:pStyle w:val="NormalWeb"/>
        <w:numPr>
          <w:ilvl w:val="0"/>
          <w:numId w:val="15"/>
        </w:numPr>
        <w:spacing w:beforeLines="0" w:before="100" w:beforeAutospacing="1" w:afterLines="0" w:after="100" w:afterAutospacing="1"/>
        <w:rPr>
          <w:rFonts w:ascii="Arial" w:hAnsi="Arial" w:cs="Arial"/>
          <w:color w:val="000000"/>
          <w:sz w:val="24"/>
          <w:szCs w:val="24"/>
        </w:rPr>
      </w:pPr>
      <w:r w:rsidRPr="00FD0511">
        <w:rPr>
          <w:rFonts w:ascii="Arial" w:hAnsi="Arial" w:cs="Arial"/>
          <w:color w:val="000000"/>
          <w:sz w:val="24"/>
          <w:szCs w:val="24"/>
        </w:rPr>
        <w:t>Update our register accurately</w:t>
      </w:r>
    </w:p>
    <w:p w14:paraId="65204C73" w14:textId="77777777" w:rsidR="00FD0511" w:rsidRPr="00FD0511" w:rsidRDefault="008C0880" w:rsidP="00FD0511">
      <w:pPr>
        <w:rPr>
          <w:rFonts w:ascii="Arial" w:hAnsi="Arial" w:cs="Arial"/>
        </w:rPr>
      </w:pPr>
      <w:r>
        <w:rPr>
          <w:rFonts w:ascii="Arial" w:hAnsi="Arial" w:cs="Arial"/>
          <w:noProof/>
        </w:rPr>
        <w:pict w14:anchorId="37C95739">
          <v:rect id="_x0000_i1026" alt="" style="width:451.3pt;height:.05pt;mso-width-percent:0;mso-height-percent:0;mso-width-percent:0;mso-height-percent:0" o:hralign="center" o:hrstd="t" o:hr="t" fillcolor="#a0a0a0" stroked="f"/>
        </w:pict>
      </w:r>
    </w:p>
    <w:p w14:paraId="2321D369" w14:textId="77777777" w:rsidR="00FD0511" w:rsidRPr="00FD0511" w:rsidRDefault="00FD0511" w:rsidP="00FD0511">
      <w:pPr>
        <w:pStyle w:val="Heading3"/>
        <w:rPr>
          <w:rFonts w:ascii="Arial" w:hAnsi="Arial" w:cs="Arial"/>
          <w:color w:val="000000"/>
        </w:rPr>
      </w:pPr>
      <w:r w:rsidRPr="00FD0511">
        <w:rPr>
          <w:rStyle w:val="Strong"/>
          <w:rFonts w:ascii="Arial" w:hAnsi="Arial" w:cs="Arial"/>
          <w:b w:val="0"/>
          <w:bCs/>
          <w:color w:val="000000"/>
        </w:rPr>
        <w:t>Safeguarding</w:t>
      </w:r>
    </w:p>
    <w:p w14:paraId="63B831BE" w14:textId="77777777" w:rsidR="00FD0511" w:rsidRPr="00FD0511" w:rsidRDefault="00FD0511" w:rsidP="00FD0511">
      <w:pPr>
        <w:pStyle w:val="NormalWeb"/>
        <w:spacing w:before="2" w:after="2"/>
        <w:rPr>
          <w:rFonts w:ascii="Arial" w:hAnsi="Arial" w:cs="Arial"/>
          <w:color w:val="000000"/>
          <w:sz w:val="24"/>
          <w:szCs w:val="24"/>
        </w:rPr>
      </w:pPr>
      <w:r w:rsidRPr="00FD0511">
        <w:rPr>
          <w:rFonts w:ascii="Arial" w:hAnsi="Arial" w:cs="Arial"/>
          <w:color w:val="000000"/>
          <w:sz w:val="24"/>
          <w:szCs w:val="24"/>
        </w:rPr>
        <w:t>All staff have a duty to keep children safe. Persistent or unexplained poor attendance may be considered a</w:t>
      </w:r>
      <w:r w:rsidRPr="00FD0511">
        <w:rPr>
          <w:rStyle w:val="apple-converted-space"/>
          <w:rFonts w:ascii="Arial" w:hAnsi="Arial" w:cs="Arial"/>
          <w:color w:val="000000"/>
          <w:sz w:val="24"/>
          <w:szCs w:val="24"/>
        </w:rPr>
        <w:t> </w:t>
      </w:r>
      <w:r w:rsidRPr="00057EAE">
        <w:rPr>
          <w:rStyle w:val="Strong"/>
          <w:rFonts w:ascii="Arial" w:hAnsi="Arial" w:cs="Arial"/>
          <w:b w:val="0"/>
          <w:bCs/>
          <w:color w:val="000000"/>
          <w:sz w:val="24"/>
          <w:szCs w:val="24"/>
        </w:rPr>
        <w:t>safeguarding concern</w:t>
      </w:r>
      <w:r w:rsidRPr="00FD0511">
        <w:rPr>
          <w:rStyle w:val="apple-converted-space"/>
          <w:rFonts w:ascii="Arial" w:hAnsi="Arial" w:cs="Arial"/>
          <w:color w:val="000000"/>
          <w:sz w:val="24"/>
          <w:szCs w:val="24"/>
        </w:rPr>
        <w:t> </w:t>
      </w:r>
      <w:r w:rsidRPr="00FD0511">
        <w:rPr>
          <w:rFonts w:ascii="Arial" w:hAnsi="Arial" w:cs="Arial"/>
          <w:color w:val="000000"/>
          <w:sz w:val="24"/>
          <w:szCs w:val="24"/>
        </w:rPr>
        <w:t>and will be followed up in line with our</w:t>
      </w:r>
      <w:r w:rsidRPr="00FD0511">
        <w:rPr>
          <w:rStyle w:val="apple-converted-space"/>
          <w:rFonts w:ascii="Arial" w:hAnsi="Arial" w:cs="Arial"/>
          <w:color w:val="000000"/>
          <w:sz w:val="24"/>
          <w:szCs w:val="24"/>
        </w:rPr>
        <w:t> </w:t>
      </w:r>
      <w:r w:rsidRPr="00057EAE">
        <w:rPr>
          <w:rStyle w:val="Strong"/>
          <w:rFonts w:ascii="Arial" w:hAnsi="Arial" w:cs="Arial"/>
          <w:b w:val="0"/>
          <w:bCs/>
          <w:color w:val="000000"/>
          <w:sz w:val="24"/>
          <w:szCs w:val="24"/>
        </w:rPr>
        <w:t>Safeguarding Policy</w:t>
      </w:r>
      <w:r w:rsidRPr="00FD0511">
        <w:rPr>
          <w:rFonts w:ascii="Arial" w:hAnsi="Arial" w:cs="Arial"/>
          <w:color w:val="000000"/>
          <w:sz w:val="24"/>
          <w:szCs w:val="24"/>
        </w:rPr>
        <w:t>.</w:t>
      </w:r>
    </w:p>
    <w:p w14:paraId="2C59349E" w14:textId="77777777" w:rsidR="00FD0511" w:rsidRPr="00FD0511" w:rsidRDefault="008C0880" w:rsidP="00FD0511">
      <w:pPr>
        <w:rPr>
          <w:rFonts w:ascii="Arial" w:hAnsi="Arial" w:cs="Arial"/>
        </w:rPr>
      </w:pPr>
      <w:r>
        <w:rPr>
          <w:rFonts w:ascii="Arial" w:hAnsi="Arial" w:cs="Arial"/>
          <w:noProof/>
        </w:rPr>
        <w:pict w14:anchorId="4223F91A">
          <v:rect id="_x0000_i1025" alt="" style="width:451.3pt;height:.05pt;mso-width-percent:0;mso-height-percent:0;mso-width-percent:0;mso-height-percent:0" o:hralign="center" o:hrstd="t" o:hr="t" fillcolor="#a0a0a0" stroked="f"/>
        </w:pict>
      </w:r>
    </w:p>
    <w:p w14:paraId="75446F21" w14:textId="77777777" w:rsidR="00FD0511" w:rsidRPr="00FD0511" w:rsidRDefault="00FD0511" w:rsidP="00FD0511">
      <w:pPr>
        <w:pStyle w:val="Heading3"/>
        <w:rPr>
          <w:rFonts w:ascii="Arial" w:hAnsi="Arial" w:cs="Arial"/>
          <w:color w:val="000000"/>
        </w:rPr>
      </w:pPr>
      <w:r w:rsidRPr="00FD0511">
        <w:rPr>
          <w:rStyle w:val="Strong"/>
          <w:rFonts w:ascii="Arial" w:hAnsi="Arial" w:cs="Arial"/>
          <w:b w:val="0"/>
          <w:bCs/>
          <w:color w:val="000000"/>
        </w:rPr>
        <w:t>Conclusion</w:t>
      </w:r>
    </w:p>
    <w:p w14:paraId="5D684E1B" w14:textId="77777777" w:rsidR="00FD0511" w:rsidRPr="00FD0511" w:rsidRDefault="00FD0511" w:rsidP="00FD0511">
      <w:pPr>
        <w:pStyle w:val="NormalWeb"/>
        <w:spacing w:before="2" w:after="2"/>
        <w:rPr>
          <w:rFonts w:ascii="Arial" w:hAnsi="Arial" w:cs="Arial"/>
          <w:color w:val="000000"/>
          <w:sz w:val="24"/>
          <w:szCs w:val="24"/>
        </w:rPr>
      </w:pPr>
      <w:r w:rsidRPr="00FD0511">
        <w:rPr>
          <w:rFonts w:ascii="Arial" w:hAnsi="Arial" w:cs="Arial"/>
          <w:color w:val="000000"/>
          <w:sz w:val="24"/>
          <w:szCs w:val="24"/>
        </w:rPr>
        <w:t>We are committed to working in partnership with families to support children’s attendance in the early years. Together, we can help every child benefit fully from the opportunities available in their preschool journey.</w:t>
      </w:r>
    </w:p>
    <w:p w14:paraId="59882F7C" w14:textId="0EEE5997" w:rsidR="00732ED4" w:rsidRPr="00FD0511" w:rsidRDefault="00732ED4" w:rsidP="00FD0511">
      <w:pPr>
        <w:rPr>
          <w:rFonts w:ascii="Arial" w:hAnsi="Arial" w:cs="Arial"/>
        </w:rPr>
      </w:pPr>
    </w:p>
    <w:sectPr w:rsidR="00732ED4" w:rsidRPr="00FD0511" w:rsidSect="005B4603">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9D0"/>
    <w:multiLevelType w:val="hybridMultilevel"/>
    <w:tmpl w:val="E724EEEC"/>
    <w:lvl w:ilvl="0" w:tplc="866A1E2E">
      <w:numFmt w:val="bullet"/>
      <w:lvlText w:val="•"/>
      <w:lvlJc w:val="left"/>
      <w:pPr>
        <w:ind w:left="828" w:hanging="360"/>
      </w:pPr>
      <w:rPr>
        <w:rFonts w:ascii="Arial" w:eastAsia="Arial" w:hAnsi="Arial" w:cs="Arial" w:hint="default"/>
        <w:b w:val="0"/>
        <w:bCs w:val="0"/>
        <w:i w:val="0"/>
        <w:iCs w:val="0"/>
        <w:color w:val="1F487C"/>
        <w:spacing w:val="0"/>
        <w:w w:val="131"/>
        <w:sz w:val="24"/>
        <w:szCs w:val="24"/>
        <w:lang w:val="en-US" w:eastAsia="en-US" w:bidi="ar-SA"/>
      </w:rPr>
    </w:lvl>
    <w:lvl w:ilvl="1" w:tplc="0E00699C">
      <w:numFmt w:val="bullet"/>
      <w:lvlText w:val="•"/>
      <w:lvlJc w:val="left"/>
      <w:pPr>
        <w:ind w:left="1584" w:hanging="360"/>
      </w:pPr>
      <w:rPr>
        <w:rFonts w:hint="default"/>
        <w:lang w:val="en-US" w:eastAsia="en-US" w:bidi="ar-SA"/>
      </w:rPr>
    </w:lvl>
    <w:lvl w:ilvl="2" w:tplc="FC82B5F0">
      <w:numFmt w:val="bullet"/>
      <w:lvlText w:val="•"/>
      <w:lvlJc w:val="left"/>
      <w:pPr>
        <w:ind w:left="2348" w:hanging="360"/>
      </w:pPr>
      <w:rPr>
        <w:rFonts w:hint="default"/>
        <w:lang w:val="en-US" w:eastAsia="en-US" w:bidi="ar-SA"/>
      </w:rPr>
    </w:lvl>
    <w:lvl w:ilvl="3" w:tplc="5BCCFC56">
      <w:numFmt w:val="bullet"/>
      <w:lvlText w:val="•"/>
      <w:lvlJc w:val="left"/>
      <w:pPr>
        <w:ind w:left="3112" w:hanging="360"/>
      </w:pPr>
      <w:rPr>
        <w:rFonts w:hint="default"/>
        <w:lang w:val="en-US" w:eastAsia="en-US" w:bidi="ar-SA"/>
      </w:rPr>
    </w:lvl>
    <w:lvl w:ilvl="4" w:tplc="05562F4A">
      <w:numFmt w:val="bullet"/>
      <w:lvlText w:val="•"/>
      <w:lvlJc w:val="left"/>
      <w:pPr>
        <w:ind w:left="3877" w:hanging="360"/>
      </w:pPr>
      <w:rPr>
        <w:rFonts w:hint="default"/>
        <w:lang w:val="en-US" w:eastAsia="en-US" w:bidi="ar-SA"/>
      </w:rPr>
    </w:lvl>
    <w:lvl w:ilvl="5" w:tplc="73C0237A">
      <w:numFmt w:val="bullet"/>
      <w:lvlText w:val="•"/>
      <w:lvlJc w:val="left"/>
      <w:pPr>
        <w:ind w:left="4641" w:hanging="360"/>
      </w:pPr>
      <w:rPr>
        <w:rFonts w:hint="default"/>
        <w:lang w:val="en-US" w:eastAsia="en-US" w:bidi="ar-SA"/>
      </w:rPr>
    </w:lvl>
    <w:lvl w:ilvl="6" w:tplc="5306A03E">
      <w:numFmt w:val="bullet"/>
      <w:lvlText w:val="•"/>
      <w:lvlJc w:val="left"/>
      <w:pPr>
        <w:ind w:left="5405" w:hanging="360"/>
      </w:pPr>
      <w:rPr>
        <w:rFonts w:hint="default"/>
        <w:lang w:val="en-US" w:eastAsia="en-US" w:bidi="ar-SA"/>
      </w:rPr>
    </w:lvl>
    <w:lvl w:ilvl="7" w:tplc="FEA0C352">
      <w:numFmt w:val="bullet"/>
      <w:lvlText w:val="•"/>
      <w:lvlJc w:val="left"/>
      <w:pPr>
        <w:ind w:left="6170" w:hanging="360"/>
      </w:pPr>
      <w:rPr>
        <w:rFonts w:hint="default"/>
        <w:lang w:val="en-US" w:eastAsia="en-US" w:bidi="ar-SA"/>
      </w:rPr>
    </w:lvl>
    <w:lvl w:ilvl="8" w:tplc="9FFE40BA">
      <w:numFmt w:val="bullet"/>
      <w:lvlText w:val="•"/>
      <w:lvlJc w:val="left"/>
      <w:pPr>
        <w:ind w:left="6934" w:hanging="360"/>
      </w:pPr>
      <w:rPr>
        <w:rFonts w:hint="default"/>
        <w:lang w:val="en-US" w:eastAsia="en-US" w:bidi="ar-SA"/>
      </w:rPr>
    </w:lvl>
  </w:abstractNum>
  <w:abstractNum w:abstractNumId="1" w15:restartNumberingAfterBreak="0">
    <w:nsid w:val="13C51459"/>
    <w:multiLevelType w:val="multilevel"/>
    <w:tmpl w:val="A3D8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409E7"/>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F30E48"/>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D1748"/>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2F2795"/>
    <w:multiLevelType w:val="multilevel"/>
    <w:tmpl w:val="5168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502CC"/>
    <w:multiLevelType w:val="multilevel"/>
    <w:tmpl w:val="E902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67D56"/>
    <w:multiLevelType w:val="multilevel"/>
    <w:tmpl w:val="1F20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B7BC5"/>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9A078F"/>
    <w:multiLevelType w:val="hybridMultilevel"/>
    <w:tmpl w:val="C010BEDA"/>
    <w:lvl w:ilvl="0" w:tplc="D520E25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21D84"/>
    <w:multiLevelType w:val="multilevel"/>
    <w:tmpl w:val="22AEE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870C8"/>
    <w:multiLevelType w:val="multilevel"/>
    <w:tmpl w:val="170ED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E1367"/>
    <w:multiLevelType w:val="hybridMultilevel"/>
    <w:tmpl w:val="36AC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D62EE"/>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D713A"/>
    <w:multiLevelType w:val="multilevel"/>
    <w:tmpl w:val="13C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177938">
    <w:abstractNumId w:val="11"/>
  </w:num>
  <w:num w:numId="2" w16cid:durableId="1584025803">
    <w:abstractNumId w:val="4"/>
  </w:num>
  <w:num w:numId="3" w16cid:durableId="1883863818">
    <w:abstractNumId w:val="2"/>
  </w:num>
  <w:num w:numId="4" w16cid:durableId="1839466312">
    <w:abstractNumId w:val="3"/>
  </w:num>
  <w:num w:numId="5" w16cid:durableId="2007050744">
    <w:abstractNumId w:val="14"/>
  </w:num>
  <w:num w:numId="6" w16cid:durableId="1489513715">
    <w:abstractNumId w:val="13"/>
  </w:num>
  <w:num w:numId="7" w16cid:durableId="1120413427">
    <w:abstractNumId w:val="9"/>
  </w:num>
  <w:num w:numId="8" w16cid:durableId="443425303">
    <w:abstractNumId w:val="0"/>
  </w:num>
  <w:num w:numId="9" w16cid:durableId="1728604611">
    <w:abstractNumId w:val="8"/>
  </w:num>
  <w:num w:numId="10" w16cid:durableId="1450473452">
    <w:abstractNumId w:val="12"/>
  </w:num>
  <w:num w:numId="11" w16cid:durableId="976182429">
    <w:abstractNumId w:val="6"/>
  </w:num>
  <w:num w:numId="12" w16cid:durableId="235092232">
    <w:abstractNumId w:val="7"/>
  </w:num>
  <w:num w:numId="13" w16cid:durableId="1370685795">
    <w:abstractNumId w:val="5"/>
  </w:num>
  <w:num w:numId="14" w16cid:durableId="1494494714">
    <w:abstractNumId w:val="10"/>
  </w:num>
  <w:num w:numId="15" w16cid:durableId="129397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68"/>
    <w:rsid w:val="00057EAE"/>
    <w:rsid w:val="000C32E0"/>
    <w:rsid w:val="000C3A11"/>
    <w:rsid w:val="000D299C"/>
    <w:rsid w:val="000E22D9"/>
    <w:rsid w:val="00161F77"/>
    <w:rsid w:val="001E3B1A"/>
    <w:rsid w:val="002A6CBC"/>
    <w:rsid w:val="003049CE"/>
    <w:rsid w:val="00496932"/>
    <w:rsid w:val="005B4603"/>
    <w:rsid w:val="005E41B5"/>
    <w:rsid w:val="006916C0"/>
    <w:rsid w:val="00732ED4"/>
    <w:rsid w:val="007463CD"/>
    <w:rsid w:val="008174AB"/>
    <w:rsid w:val="008B5059"/>
    <w:rsid w:val="008C0880"/>
    <w:rsid w:val="00A75CEE"/>
    <w:rsid w:val="00A862F0"/>
    <w:rsid w:val="00B1711D"/>
    <w:rsid w:val="00B2475E"/>
    <w:rsid w:val="00C65996"/>
    <w:rsid w:val="00CB5C68"/>
    <w:rsid w:val="00E943F3"/>
    <w:rsid w:val="00EE06E9"/>
    <w:rsid w:val="00F46244"/>
    <w:rsid w:val="00F65980"/>
    <w:rsid w:val="00FB0211"/>
    <w:rsid w:val="00FD051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AC7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5" w:uiPriority="9"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516DB"/>
    <w:rPr>
      <w:sz w:val="24"/>
      <w:szCs w:val="24"/>
      <w:lang w:val="en-US" w:eastAsia="en-US"/>
    </w:rPr>
  </w:style>
  <w:style w:type="paragraph" w:styleId="Heading3">
    <w:name w:val="heading 3"/>
    <w:basedOn w:val="Normal"/>
    <w:next w:val="Normal"/>
    <w:link w:val="Heading3Char"/>
    <w:rsid w:val="00FD0511"/>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unhideWhenUsed/>
    <w:qFormat/>
    <w:rsid w:val="006F6CF1"/>
    <w:pPr>
      <w:spacing w:before="240" w:after="60"/>
      <w:outlineLvl w:val="4"/>
    </w:pPr>
    <w:rPr>
      <w:rFonts w:eastAsia="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5C68"/>
    <w:pPr>
      <w:spacing w:beforeLines="1" w:afterLines="1"/>
    </w:pPr>
    <w:rPr>
      <w:rFonts w:ascii="Times" w:eastAsia="Times" w:hAnsi="Times"/>
      <w:sz w:val="20"/>
      <w:szCs w:val="20"/>
      <w:lang w:val="en-GB"/>
    </w:rPr>
  </w:style>
  <w:style w:type="character" w:customStyle="1" w:styleId="Heading5Char">
    <w:name w:val="Heading 5 Char"/>
    <w:basedOn w:val="DefaultParagraphFont"/>
    <w:link w:val="Heading5"/>
    <w:uiPriority w:val="9"/>
    <w:rsid w:val="006F6CF1"/>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6F6CF1"/>
    <w:rPr>
      <w:b/>
    </w:rPr>
  </w:style>
  <w:style w:type="paragraph" w:styleId="ListParagraph">
    <w:name w:val="List Paragraph"/>
    <w:basedOn w:val="Normal"/>
    <w:rsid w:val="006F6CF1"/>
    <w:pPr>
      <w:ind w:left="720"/>
      <w:contextualSpacing/>
    </w:pPr>
  </w:style>
  <w:style w:type="paragraph" w:styleId="NoSpacing">
    <w:name w:val="No Spacing"/>
    <w:uiPriority w:val="1"/>
    <w:qFormat/>
    <w:rsid w:val="00161F77"/>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32ED4"/>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A75CEE"/>
    <w:rPr>
      <w:color w:val="0000FF"/>
      <w:u w:val="single"/>
    </w:rPr>
  </w:style>
  <w:style w:type="character" w:customStyle="1" w:styleId="Heading3Char">
    <w:name w:val="Heading 3 Char"/>
    <w:basedOn w:val="DefaultParagraphFont"/>
    <w:link w:val="Heading3"/>
    <w:rsid w:val="00FD0511"/>
    <w:rPr>
      <w:rFonts w:asciiTheme="majorHAnsi" w:eastAsiaTheme="majorEastAsia" w:hAnsiTheme="majorHAnsi" w:cstheme="majorBidi"/>
      <w:color w:val="1F3763" w:themeColor="accent1" w:themeShade="7F"/>
      <w:sz w:val="24"/>
      <w:szCs w:val="24"/>
      <w:lang w:val="en-US" w:eastAsia="en-US"/>
    </w:rPr>
  </w:style>
  <w:style w:type="character" w:customStyle="1" w:styleId="apple-converted-space">
    <w:name w:val="apple-converted-space"/>
    <w:basedOn w:val="DefaultParagraphFont"/>
    <w:rsid w:val="00FD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6703">
      <w:bodyDiv w:val="1"/>
      <w:marLeft w:val="0"/>
      <w:marRight w:val="0"/>
      <w:marTop w:val="0"/>
      <w:marBottom w:val="0"/>
      <w:divBdr>
        <w:top w:val="none" w:sz="0" w:space="0" w:color="auto"/>
        <w:left w:val="none" w:sz="0" w:space="0" w:color="auto"/>
        <w:bottom w:val="none" w:sz="0" w:space="0" w:color="auto"/>
        <w:right w:val="none" w:sz="0" w:space="0" w:color="auto"/>
      </w:divBdr>
      <w:divsChild>
        <w:div w:id="223562827">
          <w:marLeft w:val="0"/>
          <w:marRight w:val="0"/>
          <w:marTop w:val="0"/>
          <w:marBottom w:val="0"/>
          <w:divBdr>
            <w:top w:val="none" w:sz="0" w:space="0" w:color="auto"/>
            <w:left w:val="none" w:sz="0" w:space="0" w:color="auto"/>
            <w:bottom w:val="none" w:sz="0" w:space="0" w:color="auto"/>
            <w:right w:val="none" w:sz="0" w:space="0" w:color="auto"/>
          </w:divBdr>
        </w:div>
      </w:divsChild>
    </w:div>
    <w:div w:id="270476501">
      <w:bodyDiv w:val="1"/>
      <w:marLeft w:val="0"/>
      <w:marRight w:val="0"/>
      <w:marTop w:val="0"/>
      <w:marBottom w:val="0"/>
      <w:divBdr>
        <w:top w:val="none" w:sz="0" w:space="0" w:color="auto"/>
        <w:left w:val="none" w:sz="0" w:space="0" w:color="auto"/>
        <w:bottom w:val="none" w:sz="0" w:space="0" w:color="auto"/>
        <w:right w:val="none" w:sz="0" w:space="0" w:color="auto"/>
      </w:divBdr>
    </w:div>
    <w:div w:id="361176195">
      <w:bodyDiv w:val="1"/>
      <w:marLeft w:val="0"/>
      <w:marRight w:val="0"/>
      <w:marTop w:val="0"/>
      <w:marBottom w:val="0"/>
      <w:divBdr>
        <w:top w:val="none" w:sz="0" w:space="0" w:color="auto"/>
        <w:left w:val="none" w:sz="0" w:space="0" w:color="auto"/>
        <w:bottom w:val="none" w:sz="0" w:space="0" w:color="auto"/>
        <w:right w:val="none" w:sz="0" w:space="0" w:color="auto"/>
      </w:divBdr>
    </w:div>
    <w:div w:id="588193907">
      <w:bodyDiv w:val="1"/>
      <w:marLeft w:val="0"/>
      <w:marRight w:val="0"/>
      <w:marTop w:val="0"/>
      <w:marBottom w:val="0"/>
      <w:divBdr>
        <w:top w:val="none" w:sz="0" w:space="0" w:color="auto"/>
        <w:left w:val="none" w:sz="0" w:space="0" w:color="auto"/>
        <w:bottom w:val="none" w:sz="0" w:space="0" w:color="auto"/>
        <w:right w:val="none" w:sz="0" w:space="0" w:color="auto"/>
      </w:divBdr>
      <w:divsChild>
        <w:div w:id="110560202">
          <w:marLeft w:val="0"/>
          <w:marRight w:val="0"/>
          <w:marTop w:val="0"/>
          <w:marBottom w:val="0"/>
          <w:divBdr>
            <w:top w:val="none" w:sz="0" w:space="0" w:color="auto"/>
            <w:left w:val="none" w:sz="0" w:space="0" w:color="auto"/>
            <w:bottom w:val="none" w:sz="0" w:space="0" w:color="auto"/>
            <w:right w:val="none" w:sz="0" w:space="0" w:color="auto"/>
          </w:divBdr>
          <w:divsChild>
            <w:div w:id="2077390730">
              <w:marLeft w:val="0"/>
              <w:marRight w:val="0"/>
              <w:marTop w:val="0"/>
              <w:marBottom w:val="0"/>
              <w:divBdr>
                <w:top w:val="none" w:sz="0" w:space="0" w:color="auto"/>
                <w:left w:val="none" w:sz="0" w:space="0" w:color="auto"/>
                <w:bottom w:val="none" w:sz="0" w:space="0" w:color="auto"/>
                <w:right w:val="none" w:sz="0" w:space="0" w:color="auto"/>
              </w:divBdr>
              <w:divsChild>
                <w:div w:id="7815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68822">
          <w:marLeft w:val="0"/>
          <w:marRight w:val="0"/>
          <w:marTop w:val="0"/>
          <w:marBottom w:val="0"/>
          <w:divBdr>
            <w:top w:val="none" w:sz="0" w:space="0" w:color="auto"/>
            <w:left w:val="none" w:sz="0" w:space="0" w:color="auto"/>
            <w:bottom w:val="none" w:sz="0" w:space="0" w:color="auto"/>
            <w:right w:val="none" w:sz="0" w:space="0" w:color="auto"/>
          </w:divBdr>
          <w:divsChild>
            <w:div w:id="25378075">
              <w:marLeft w:val="0"/>
              <w:marRight w:val="0"/>
              <w:marTop w:val="0"/>
              <w:marBottom w:val="0"/>
              <w:divBdr>
                <w:top w:val="none" w:sz="0" w:space="0" w:color="auto"/>
                <w:left w:val="none" w:sz="0" w:space="0" w:color="auto"/>
                <w:bottom w:val="none" w:sz="0" w:space="0" w:color="auto"/>
                <w:right w:val="none" w:sz="0" w:space="0" w:color="auto"/>
              </w:divBdr>
              <w:divsChild>
                <w:div w:id="15117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765">
          <w:marLeft w:val="0"/>
          <w:marRight w:val="0"/>
          <w:marTop w:val="0"/>
          <w:marBottom w:val="0"/>
          <w:divBdr>
            <w:top w:val="none" w:sz="0" w:space="0" w:color="auto"/>
            <w:left w:val="none" w:sz="0" w:space="0" w:color="auto"/>
            <w:bottom w:val="none" w:sz="0" w:space="0" w:color="auto"/>
            <w:right w:val="none" w:sz="0" w:space="0" w:color="auto"/>
          </w:divBdr>
          <w:divsChild>
            <w:div w:id="830216199">
              <w:marLeft w:val="0"/>
              <w:marRight w:val="0"/>
              <w:marTop w:val="0"/>
              <w:marBottom w:val="0"/>
              <w:divBdr>
                <w:top w:val="none" w:sz="0" w:space="0" w:color="auto"/>
                <w:left w:val="none" w:sz="0" w:space="0" w:color="auto"/>
                <w:bottom w:val="none" w:sz="0" w:space="0" w:color="auto"/>
                <w:right w:val="none" w:sz="0" w:space="0" w:color="auto"/>
              </w:divBdr>
              <w:divsChild>
                <w:div w:id="20079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560976">
      <w:bodyDiv w:val="1"/>
      <w:marLeft w:val="0"/>
      <w:marRight w:val="0"/>
      <w:marTop w:val="0"/>
      <w:marBottom w:val="0"/>
      <w:divBdr>
        <w:top w:val="none" w:sz="0" w:space="0" w:color="auto"/>
        <w:left w:val="none" w:sz="0" w:space="0" w:color="auto"/>
        <w:bottom w:val="none" w:sz="0" w:space="0" w:color="auto"/>
        <w:right w:val="none" w:sz="0" w:space="0" w:color="auto"/>
      </w:divBdr>
      <w:divsChild>
        <w:div w:id="263224189">
          <w:marLeft w:val="0"/>
          <w:marRight w:val="0"/>
          <w:marTop w:val="0"/>
          <w:marBottom w:val="0"/>
          <w:divBdr>
            <w:top w:val="none" w:sz="0" w:space="0" w:color="auto"/>
            <w:left w:val="none" w:sz="0" w:space="0" w:color="auto"/>
            <w:bottom w:val="none" w:sz="0" w:space="0" w:color="auto"/>
            <w:right w:val="none" w:sz="0" w:space="0" w:color="auto"/>
          </w:divBdr>
          <w:divsChild>
            <w:div w:id="77599449">
              <w:marLeft w:val="0"/>
              <w:marRight w:val="0"/>
              <w:marTop w:val="0"/>
              <w:marBottom w:val="0"/>
              <w:divBdr>
                <w:top w:val="none" w:sz="0" w:space="0" w:color="auto"/>
                <w:left w:val="none" w:sz="0" w:space="0" w:color="auto"/>
                <w:bottom w:val="none" w:sz="0" w:space="0" w:color="auto"/>
                <w:right w:val="none" w:sz="0" w:space="0" w:color="auto"/>
              </w:divBdr>
              <w:divsChild>
                <w:div w:id="18440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0749">
      <w:bodyDiv w:val="1"/>
      <w:marLeft w:val="0"/>
      <w:marRight w:val="0"/>
      <w:marTop w:val="0"/>
      <w:marBottom w:val="0"/>
      <w:divBdr>
        <w:top w:val="none" w:sz="0" w:space="0" w:color="auto"/>
        <w:left w:val="none" w:sz="0" w:space="0" w:color="auto"/>
        <w:bottom w:val="none" w:sz="0" w:space="0" w:color="auto"/>
        <w:right w:val="none" w:sz="0" w:space="0" w:color="auto"/>
      </w:divBdr>
    </w:div>
    <w:div w:id="1326208061">
      <w:bodyDiv w:val="1"/>
      <w:marLeft w:val="0"/>
      <w:marRight w:val="0"/>
      <w:marTop w:val="0"/>
      <w:marBottom w:val="0"/>
      <w:divBdr>
        <w:top w:val="none" w:sz="0" w:space="0" w:color="auto"/>
        <w:left w:val="none" w:sz="0" w:space="0" w:color="auto"/>
        <w:bottom w:val="none" w:sz="0" w:space="0" w:color="auto"/>
        <w:right w:val="none" w:sz="0" w:space="0" w:color="auto"/>
      </w:divBdr>
    </w:div>
    <w:div w:id="1455825981">
      <w:bodyDiv w:val="1"/>
      <w:marLeft w:val="0"/>
      <w:marRight w:val="0"/>
      <w:marTop w:val="0"/>
      <w:marBottom w:val="0"/>
      <w:divBdr>
        <w:top w:val="none" w:sz="0" w:space="0" w:color="auto"/>
        <w:left w:val="none" w:sz="0" w:space="0" w:color="auto"/>
        <w:bottom w:val="none" w:sz="0" w:space="0" w:color="auto"/>
        <w:right w:val="none" w:sz="0" w:space="0" w:color="auto"/>
      </w:divBdr>
    </w:div>
    <w:div w:id="1542665659">
      <w:bodyDiv w:val="1"/>
      <w:marLeft w:val="0"/>
      <w:marRight w:val="0"/>
      <w:marTop w:val="0"/>
      <w:marBottom w:val="0"/>
      <w:divBdr>
        <w:top w:val="none" w:sz="0" w:space="0" w:color="auto"/>
        <w:left w:val="none" w:sz="0" w:space="0" w:color="auto"/>
        <w:bottom w:val="none" w:sz="0" w:space="0" w:color="auto"/>
        <w:right w:val="none" w:sz="0" w:space="0" w:color="auto"/>
      </w:divBdr>
    </w:div>
    <w:div w:id="1656060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5</cp:revision>
  <cp:lastPrinted>2025-04-21T14:53:00Z</cp:lastPrinted>
  <dcterms:created xsi:type="dcterms:W3CDTF">2025-04-22T19:20:00Z</dcterms:created>
  <dcterms:modified xsi:type="dcterms:W3CDTF">2025-09-07T20:50:00Z</dcterms:modified>
</cp:coreProperties>
</file>